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075B5" w14:textId="77777777" w:rsidR="0017607C" w:rsidRPr="004F591C" w:rsidRDefault="0017607C" w:rsidP="0017607C">
      <w:pPr>
        <w:spacing w:line="360" w:lineRule="auto"/>
        <w:jc w:val="center"/>
        <w:rPr>
          <w:rFonts w:ascii="Arial Narrow" w:hAnsi="Arial Narrow"/>
          <w:b/>
        </w:rPr>
      </w:pPr>
      <w:r w:rsidRPr="004F591C">
        <w:rPr>
          <w:rFonts w:ascii="Arial Narrow" w:hAnsi="Arial Narrow"/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306F1094" wp14:editId="2FDBCA45">
            <wp:simplePos x="0" y="0"/>
            <wp:positionH relativeFrom="column">
              <wp:posOffset>4899660</wp:posOffset>
            </wp:positionH>
            <wp:positionV relativeFrom="paragraph">
              <wp:posOffset>-687070</wp:posOffset>
            </wp:positionV>
            <wp:extent cx="1321435" cy="739775"/>
            <wp:effectExtent l="0" t="0" r="0" b="3175"/>
            <wp:wrapNone/>
            <wp:docPr id="1" name="Imagen 1" descr="Logo nuev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Logo nuevo-colo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43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F591C">
        <w:rPr>
          <w:rFonts w:ascii="Arial Narrow" w:hAnsi="Arial Narrow"/>
          <w:b/>
        </w:rPr>
        <w:t>PLANES COMPLEMENTARIOS DE APOYO</w:t>
      </w:r>
    </w:p>
    <w:p w14:paraId="429084EF" w14:textId="7CE9BC2D" w:rsidR="0017607C" w:rsidRPr="004F591C" w:rsidRDefault="0017607C" w:rsidP="0017607C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Asignatura</w:t>
      </w:r>
      <w:r w:rsidR="005E71E1" w:rsidRPr="004F591C">
        <w:rPr>
          <w:rFonts w:ascii="Arial Narrow" w:hAnsi="Arial Narrow"/>
          <w:b/>
        </w:rPr>
        <w:t>:</w:t>
      </w:r>
      <w:r w:rsidR="00F40BE9">
        <w:rPr>
          <w:rFonts w:ascii="Arial Narrow" w:hAnsi="Arial Narrow"/>
        </w:rPr>
        <w:t xml:space="preserve"> Filosofía</w:t>
      </w:r>
      <w:r w:rsidRPr="004F591C">
        <w:rPr>
          <w:rFonts w:ascii="Arial Narrow" w:hAnsi="Arial Narrow"/>
          <w:b/>
        </w:rPr>
        <w:t xml:space="preserve">        Grado</w:t>
      </w:r>
      <w:r w:rsidR="0097794F" w:rsidRPr="004F591C">
        <w:rPr>
          <w:rFonts w:ascii="Arial Narrow" w:hAnsi="Arial Narrow"/>
          <w:b/>
        </w:rPr>
        <w:t xml:space="preserve">: </w:t>
      </w:r>
      <w:r w:rsidR="00F40BE9">
        <w:rPr>
          <w:rFonts w:ascii="Arial Narrow" w:hAnsi="Arial Narrow"/>
        </w:rPr>
        <w:t>10</w:t>
      </w:r>
      <w:r w:rsidRPr="004F591C">
        <w:rPr>
          <w:rFonts w:ascii="Arial Narrow" w:hAnsi="Arial Narrow"/>
          <w:b/>
        </w:rPr>
        <w:t xml:space="preserve">  </w:t>
      </w:r>
      <w:r w:rsidR="003C4A7C">
        <w:rPr>
          <w:rFonts w:ascii="Arial Narrow" w:hAnsi="Arial Narrow"/>
          <w:b/>
        </w:rPr>
        <w:t xml:space="preserve">     </w:t>
      </w:r>
      <w:r w:rsidRPr="004F591C">
        <w:rPr>
          <w:rFonts w:ascii="Arial Narrow" w:hAnsi="Arial Narrow"/>
          <w:b/>
        </w:rPr>
        <w:t xml:space="preserve"> Periodo:</w:t>
      </w:r>
      <w:r w:rsidR="004D6A6C">
        <w:rPr>
          <w:rFonts w:ascii="Arial Narrow" w:hAnsi="Arial Narrow"/>
          <w:b/>
        </w:rPr>
        <w:t xml:space="preserve"> </w:t>
      </w:r>
      <w:r w:rsidR="00F40BE9">
        <w:rPr>
          <w:rFonts w:ascii="Arial Narrow" w:hAnsi="Arial Narrow"/>
        </w:rPr>
        <w:t>I</w:t>
      </w:r>
      <w:r w:rsidR="00421CE9">
        <w:rPr>
          <w:rFonts w:ascii="Arial Narrow" w:hAnsi="Arial Narrow"/>
        </w:rPr>
        <w:t>V</w:t>
      </w:r>
      <w:r w:rsidRPr="004F591C">
        <w:rPr>
          <w:rFonts w:ascii="Arial Narrow" w:hAnsi="Arial Narrow"/>
          <w:b/>
        </w:rPr>
        <w:t xml:space="preserve">                     Año: </w:t>
      </w:r>
      <w:r w:rsidR="00F40BE9">
        <w:rPr>
          <w:rFonts w:ascii="Arial Narrow" w:hAnsi="Arial Narrow"/>
        </w:rPr>
        <w:t>2023</w:t>
      </w:r>
    </w:p>
    <w:p w14:paraId="3D48990B" w14:textId="77777777" w:rsidR="0017607C" w:rsidRDefault="0017607C" w:rsidP="0017607C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RECOMENDACIONES</w:t>
      </w:r>
    </w:p>
    <w:p w14:paraId="2176FE2B" w14:textId="77777777" w:rsidR="00421CE9" w:rsidRPr="00903DE0" w:rsidRDefault="00F40BE9" w:rsidP="00421CE9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hAnsi="Arial Narrow"/>
          <w:i/>
          <w:u w:val="single"/>
        </w:rPr>
      </w:pPr>
      <w:r w:rsidRPr="00F26145">
        <w:rPr>
          <w:rFonts w:ascii="Arial Narrow" w:eastAsia="Arial Narrow" w:hAnsi="Arial Narrow" w:cs="Arial Narrow"/>
          <w:i/>
        </w:rPr>
        <w:t xml:space="preserve">Cada periodo el docente formula una pregunta </w:t>
      </w:r>
      <w:proofErr w:type="spellStart"/>
      <w:r w:rsidRPr="00F26145">
        <w:rPr>
          <w:rFonts w:ascii="Arial Narrow" w:eastAsia="Arial Narrow" w:hAnsi="Arial Narrow" w:cs="Arial Narrow"/>
          <w:i/>
        </w:rPr>
        <w:t>problematizadora</w:t>
      </w:r>
      <w:proofErr w:type="spellEnd"/>
      <w:r w:rsidRPr="00F26145">
        <w:rPr>
          <w:rFonts w:ascii="Arial Narrow" w:eastAsia="Arial Narrow" w:hAnsi="Arial Narrow" w:cs="Arial Narrow"/>
          <w:i/>
        </w:rPr>
        <w:t xml:space="preserve"> o situación problema relacionada con las metas de aprendizaje que le ayudan al estudi</w:t>
      </w:r>
      <w:r>
        <w:rPr>
          <w:rFonts w:ascii="Arial Narrow" w:eastAsia="Arial Narrow" w:hAnsi="Arial Narrow" w:cs="Arial Narrow"/>
          <w:i/>
        </w:rPr>
        <w:t xml:space="preserve">ante a estructurar y fundamentar </w:t>
      </w:r>
      <w:r w:rsidRPr="00F26145">
        <w:rPr>
          <w:rFonts w:ascii="Arial Narrow" w:eastAsia="Arial Narrow" w:hAnsi="Arial Narrow" w:cs="Arial Narrow"/>
          <w:i/>
        </w:rPr>
        <w:t xml:space="preserve"> sus conocimientos y niveles de competencia desde cada área. </w:t>
      </w:r>
      <w:r w:rsidR="00421CE9" w:rsidRPr="00903DE0">
        <w:rPr>
          <w:rFonts w:ascii="Arial Narrow" w:eastAsia="Arial Narrow" w:hAnsi="Arial Narrow" w:cs="Arial Narrow"/>
          <w:i/>
          <w:u w:val="single"/>
        </w:rPr>
        <w:t xml:space="preserve">El estudiante debe preparar sustentación temática a partir de  los conceptos </w:t>
      </w:r>
      <w:r w:rsidR="00421CE9">
        <w:rPr>
          <w:rFonts w:ascii="Arial Narrow" w:eastAsia="Arial Narrow" w:hAnsi="Arial Narrow" w:cs="Arial Narrow"/>
          <w:i/>
          <w:u w:val="single"/>
        </w:rPr>
        <w:t xml:space="preserve">y fuentes bibliográficas </w:t>
      </w:r>
      <w:r w:rsidR="00421CE9" w:rsidRPr="00903DE0">
        <w:rPr>
          <w:rFonts w:ascii="Arial Narrow" w:eastAsia="Arial Narrow" w:hAnsi="Arial Narrow" w:cs="Arial Narrow"/>
          <w:i/>
          <w:u w:val="single"/>
        </w:rPr>
        <w:t>que se citan a continuación con ayuda de las notas de clase, guías de trabajo, y demás material relacionado en las sesiones, con el fin de dar cuenta de las competencias adquiridas.</w:t>
      </w:r>
    </w:p>
    <w:p w14:paraId="75319C8C" w14:textId="67CF943E" w:rsidR="0017607C" w:rsidRPr="004C583C" w:rsidRDefault="0017607C" w:rsidP="00421CE9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hAnsi="Arial Narrow"/>
          <w:b/>
        </w:rPr>
      </w:pPr>
      <w:r w:rsidRPr="004C583C">
        <w:rPr>
          <w:rFonts w:ascii="Arial Narrow" w:hAnsi="Arial Narrow"/>
          <w:b/>
        </w:rPr>
        <w:t xml:space="preserve">Pregunta </w:t>
      </w:r>
      <w:r w:rsidR="008107B6" w:rsidRPr="004C583C">
        <w:rPr>
          <w:rFonts w:ascii="Arial Narrow" w:hAnsi="Arial Narrow"/>
          <w:b/>
        </w:rPr>
        <w:t>Problematizadora</w:t>
      </w:r>
    </w:p>
    <w:p w14:paraId="0B4FA5B7" w14:textId="295FA78A" w:rsidR="008107B6" w:rsidRPr="00F26145" w:rsidRDefault="008107B6" w:rsidP="008107B6">
      <w:pPr>
        <w:pStyle w:val="Prrafodelista"/>
        <w:rPr>
          <w:rFonts w:ascii="Arial Narrow" w:hAnsi="Arial Narrow"/>
        </w:rPr>
      </w:pPr>
    </w:p>
    <w:p w14:paraId="3AECE5D6" w14:textId="182C7502" w:rsidR="00854C42" w:rsidRPr="00DA7250" w:rsidRDefault="00DC3FD7" w:rsidP="00DA7250">
      <w:pPr>
        <w:pStyle w:val="Prrafodelista"/>
        <w:rPr>
          <w:rFonts w:ascii="Arial Narrow" w:hAnsi="Arial Narrow"/>
        </w:rPr>
      </w:pPr>
      <w:r w:rsidRPr="00DC3FD7">
        <w:rPr>
          <w:rFonts w:ascii="Arial Narrow" w:hAnsi="Arial Narrow"/>
        </w:rPr>
        <w:t>¿</w:t>
      </w:r>
      <w:r w:rsidR="00421CE9">
        <w:rPr>
          <w:rFonts w:ascii="Arial Narrow" w:hAnsi="Arial Narrow"/>
        </w:rPr>
        <w:t>Podría afirmarse la necesidad de</w:t>
      </w:r>
      <w:r>
        <w:rPr>
          <w:rFonts w:ascii="Arial Narrow" w:hAnsi="Arial Narrow"/>
        </w:rPr>
        <w:t xml:space="preserve"> </w:t>
      </w:r>
      <w:r w:rsidR="00421CE9">
        <w:rPr>
          <w:rFonts w:ascii="Arial Narrow" w:hAnsi="Arial Narrow"/>
        </w:rPr>
        <w:t xml:space="preserve">una comprensión histórica sobre algunas  condiciones contextuales  en aras de fundamentar las diferencias en tanto las producciones filosóficas medievales y modernas? </w:t>
      </w:r>
    </w:p>
    <w:p w14:paraId="39B4F647" w14:textId="25D28577" w:rsidR="0017607C" w:rsidRPr="00854C42" w:rsidRDefault="00854C42" w:rsidP="00854C42">
      <w:pPr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              </w:t>
      </w:r>
      <w:r w:rsidRPr="00854C42">
        <w:rPr>
          <w:rFonts w:ascii="Arial Narrow" w:hAnsi="Arial Narrow"/>
          <w:b/>
        </w:rPr>
        <w:t>Meta</w:t>
      </w:r>
      <w:r w:rsidR="0017607C" w:rsidRPr="00854C42">
        <w:rPr>
          <w:rFonts w:ascii="Arial Narrow" w:hAnsi="Arial Narrow"/>
          <w:b/>
        </w:rPr>
        <w:t xml:space="preserve"> de aprendizaje</w:t>
      </w:r>
    </w:p>
    <w:p w14:paraId="058CAFE7" w14:textId="77777777" w:rsidR="00F40BE9" w:rsidRDefault="00F40BE9" w:rsidP="00F40BE9">
      <w:pPr>
        <w:pStyle w:val="Prrafodelista"/>
        <w:rPr>
          <w:rFonts w:ascii="Arial Narrow" w:hAnsi="Arial Narrow"/>
          <w:b/>
        </w:rPr>
      </w:pPr>
    </w:p>
    <w:p w14:paraId="0144DACF" w14:textId="3EBF0CE1" w:rsidR="00F40BE9" w:rsidRPr="00F40BE9" w:rsidRDefault="00421CE9" w:rsidP="00F40BE9">
      <w:pPr>
        <w:pStyle w:val="Prrafodelista"/>
        <w:rPr>
          <w:rFonts w:ascii="Arial Narrow" w:hAnsi="Arial Narrow"/>
        </w:rPr>
      </w:pPr>
      <w:r>
        <w:rPr>
          <w:rFonts w:ascii="Arial Narrow" w:hAnsi="Arial Narrow"/>
        </w:rPr>
        <w:t>Al finalizar el cuarto</w:t>
      </w:r>
      <w:r w:rsidR="00854C42">
        <w:rPr>
          <w:rFonts w:ascii="Arial Narrow" w:hAnsi="Arial Narrow"/>
        </w:rPr>
        <w:t xml:space="preserve"> periodo el </w:t>
      </w:r>
      <w:r w:rsidR="00854C42" w:rsidRPr="00854C42">
        <w:rPr>
          <w:rFonts w:ascii="Arial Narrow" w:hAnsi="Arial Narrow"/>
        </w:rPr>
        <w:t xml:space="preserve">estudiante </w:t>
      </w:r>
      <w:r>
        <w:rPr>
          <w:rFonts w:ascii="Arial Narrow" w:hAnsi="Arial Narrow"/>
        </w:rPr>
        <w:t xml:space="preserve">podrá advertir  que las producciones filosóficas no sólo se agotan en un corpus  temático acontextual y atemporal </w:t>
      </w:r>
      <w:r w:rsidR="00A233F8">
        <w:rPr>
          <w:rFonts w:ascii="Arial Narrow" w:hAnsi="Arial Narrow"/>
        </w:rPr>
        <w:t>; por lo contrario, el estudiante fijará su atención sobre algunas condiciones contextuales e históricas que permiten la conclusión aquella de que la producción filosófica obedece a la construcción de modelos de pensamiento que se ajustan o derivan de las dinámicas humanas transcurriendo en espacios mediados  generalmente por relaciones de saber-poder, entre otras.</w:t>
      </w:r>
    </w:p>
    <w:p w14:paraId="6E58C527" w14:textId="43F88992" w:rsidR="003F5068" w:rsidRPr="00F26145" w:rsidRDefault="003F5068" w:rsidP="003F5068">
      <w:pPr>
        <w:pStyle w:val="Prrafodelista"/>
        <w:rPr>
          <w:rFonts w:ascii="Arial Narrow" w:hAnsi="Arial Narrow"/>
          <w:b/>
        </w:rPr>
      </w:pPr>
    </w:p>
    <w:p w14:paraId="39E4BFE1" w14:textId="21FF5F03" w:rsidR="00F26145" w:rsidRDefault="003920E9" w:rsidP="006F240C">
      <w:pPr>
        <w:pStyle w:val="Prrafodelista"/>
        <w:numPr>
          <w:ilvl w:val="0"/>
          <w:numId w:val="22"/>
        </w:numPr>
        <w:rPr>
          <w:rFonts w:ascii="Arial Narrow" w:eastAsia="Times New Roman" w:hAnsi="Arial Narrow" w:cs="Arial"/>
          <w:b/>
          <w:lang w:eastAsia="es-CO"/>
        </w:rPr>
      </w:pPr>
      <w:r w:rsidRPr="006F240C">
        <w:rPr>
          <w:rFonts w:ascii="Arial Narrow" w:eastAsia="Times New Roman" w:hAnsi="Arial Narrow" w:cs="Arial"/>
          <w:b/>
          <w:lang w:eastAsia="es-CO"/>
        </w:rPr>
        <w:t xml:space="preserve">Conceptos académicos desarrollados durante el </w:t>
      </w:r>
      <w:r w:rsidR="0017607C" w:rsidRPr="006F240C">
        <w:rPr>
          <w:rFonts w:ascii="Arial Narrow" w:eastAsia="Times New Roman" w:hAnsi="Arial Narrow" w:cs="Arial"/>
          <w:b/>
          <w:lang w:eastAsia="es-CO"/>
        </w:rPr>
        <w:t>periodo</w:t>
      </w:r>
    </w:p>
    <w:p w14:paraId="4D2D0981" w14:textId="77777777" w:rsidR="00854C42" w:rsidRDefault="00854C42" w:rsidP="00854C42">
      <w:pPr>
        <w:pStyle w:val="Prrafodelista"/>
        <w:rPr>
          <w:rFonts w:ascii="Arial Narrow" w:eastAsia="Times New Roman" w:hAnsi="Arial Narrow" w:cs="Arial"/>
          <w:b/>
          <w:lang w:eastAsia="es-CO"/>
        </w:rPr>
      </w:pPr>
    </w:p>
    <w:p w14:paraId="0C06A0D7" w14:textId="77777777" w:rsidR="00A233F8" w:rsidRDefault="00A233F8" w:rsidP="00A233F8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Antropocentrismo</w:t>
      </w:r>
    </w:p>
    <w:p w14:paraId="7554FF4A" w14:textId="77777777" w:rsidR="00A233F8" w:rsidRDefault="00A233F8" w:rsidP="00A233F8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Renacimiento</w:t>
      </w:r>
    </w:p>
    <w:p w14:paraId="58D2BA02" w14:textId="77777777" w:rsidR="00A233F8" w:rsidRDefault="00A233F8" w:rsidP="00A233F8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Humanismo</w:t>
      </w:r>
    </w:p>
    <w:p w14:paraId="2736CFF2" w14:textId="77777777" w:rsidR="00A233F8" w:rsidRDefault="00A233F8" w:rsidP="00A233F8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Empirismo</w:t>
      </w:r>
    </w:p>
    <w:p w14:paraId="7CD43BFF" w14:textId="77777777" w:rsidR="00A233F8" w:rsidRDefault="00A233F8" w:rsidP="00A233F8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Racionalismo</w:t>
      </w:r>
    </w:p>
    <w:p w14:paraId="750E919B" w14:textId="77777777" w:rsidR="00A233F8" w:rsidRDefault="00A233F8" w:rsidP="00A233F8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Idealismo Trascendental</w:t>
      </w:r>
    </w:p>
    <w:p w14:paraId="4AF4DDC5" w14:textId="77777777" w:rsidR="00A233F8" w:rsidRDefault="00A233F8" w:rsidP="00A233F8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Epistemología</w:t>
      </w:r>
    </w:p>
    <w:p w14:paraId="2EECAF26" w14:textId="77777777" w:rsidR="00A233F8" w:rsidRDefault="00A233F8" w:rsidP="00A233F8">
      <w:pPr>
        <w:pStyle w:val="Prrafodelista"/>
        <w:numPr>
          <w:ilvl w:val="0"/>
          <w:numId w:val="21"/>
        </w:numPr>
        <w:rPr>
          <w:rFonts w:ascii="Arial Narrow" w:eastAsia="Times New Roman" w:hAnsi="Arial Narrow" w:cs="Arial"/>
          <w:i/>
          <w:lang w:eastAsia="es-CO"/>
        </w:rPr>
      </w:pPr>
      <w:r>
        <w:rPr>
          <w:rFonts w:ascii="Arial Narrow" w:eastAsia="Times New Roman" w:hAnsi="Arial Narrow" w:cs="Arial"/>
          <w:i/>
          <w:lang w:eastAsia="es-CO"/>
        </w:rPr>
        <w:t>Gnoseología</w:t>
      </w:r>
    </w:p>
    <w:p w14:paraId="21B5AE26" w14:textId="77777777" w:rsidR="00A233F8" w:rsidRPr="00A233F8" w:rsidRDefault="00A233F8" w:rsidP="00A233F8">
      <w:pPr>
        <w:pStyle w:val="Prrafodelista"/>
        <w:rPr>
          <w:rFonts w:ascii="Arial Narrow" w:eastAsia="Times New Roman" w:hAnsi="Arial Narrow" w:cs="Arial"/>
          <w:bCs/>
          <w:lang w:eastAsia="es-CO"/>
        </w:rPr>
      </w:pPr>
    </w:p>
    <w:p w14:paraId="290E9B78" w14:textId="691E2ADA" w:rsidR="00EC1743" w:rsidRPr="00A233F8" w:rsidRDefault="00EC1743" w:rsidP="00A233F8">
      <w:pPr>
        <w:pStyle w:val="Prrafodelista"/>
        <w:numPr>
          <w:ilvl w:val="0"/>
          <w:numId w:val="22"/>
        </w:numPr>
        <w:rPr>
          <w:rFonts w:ascii="Arial Narrow" w:eastAsia="Times New Roman" w:hAnsi="Arial Narrow" w:cs="Arial"/>
          <w:bCs/>
          <w:lang w:eastAsia="es-CO"/>
        </w:rPr>
      </w:pPr>
      <w:r w:rsidRPr="00A233F8">
        <w:rPr>
          <w:rFonts w:ascii="Arial Narrow" w:eastAsia="Times New Roman" w:hAnsi="Arial Narrow" w:cs="Arial"/>
          <w:b/>
          <w:lang w:eastAsia="es-CO"/>
        </w:rPr>
        <w:t xml:space="preserve">Referencias bibliográficas </w:t>
      </w:r>
    </w:p>
    <w:p w14:paraId="5382DD3A" w14:textId="77777777" w:rsidR="004C583C" w:rsidRDefault="004C583C" w:rsidP="004C583C">
      <w:pPr>
        <w:pStyle w:val="Prrafodelista"/>
        <w:rPr>
          <w:rFonts w:ascii="Arial Narrow" w:eastAsia="Times New Roman" w:hAnsi="Arial Narrow" w:cs="Arial"/>
          <w:b/>
          <w:lang w:eastAsia="es-CO"/>
        </w:rPr>
      </w:pPr>
    </w:p>
    <w:p w14:paraId="014C7C74" w14:textId="0CE6BB13" w:rsidR="00DA7250" w:rsidRDefault="00E60032" w:rsidP="00DA7250">
      <w:pPr>
        <w:pStyle w:val="Prrafodelista"/>
        <w:rPr>
          <w:rFonts w:ascii="Arial Narrow" w:eastAsia="Times New Roman" w:hAnsi="Arial Narrow" w:cs="Arial"/>
          <w:lang w:eastAsia="es-CO"/>
        </w:rPr>
      </w:pPr>
      <w:r>
        <w:rPr>
          <w:rFonts w:ascii="Arial Narrow" w:eastAsia="Times New Roman" w:hAnsi="Arial Narrow" w:cs="Arial"/>
          <w:lang w:eastAsia="es-CO"/>
        </w:rPr>
        <w:t xml:space="preserve">Lisbel  (2010).  </w:t>
      </w:r>
      <w:r>
        <w:rPr>
          <w:rFonts w:ascii="Arial Narrow" w:eastAsia="Times New Roman" w:hAnsi="Arial Narrow" w:cs="Arial"/>
          <w:i/>
          <w:lang w:eastAsia="es-CO"/>
        </w:rPr>
        <w:t xml:space="preserve">Del pensamiento Griego al pensamiento Moderno. </w:t>
      </w:r>
      <w:r>
        <w:rPr>
          <w:rFonts w:ascii="Arial Narrow" w:eastAsia="Times New Roman" w:hAnsi="Arial Narrow" w:cs="Arial"/>
          <w:lang w:eastAsia="es-CO"/>
        </w:rPr>
        <w:t>(</w:t>
      </w:r>
      <w:proofErr w:type="spellStart"/>
      <w:r>
        <w:rPr>
          <w:rFonts w:ascii="Arial Narrow" w:eastAsia="Times New Roman" w:hAnsi="Arial Narrow" w:cs="Arial"/>
          <w:lang w:eastAsia="es-CO"/>
        </w:rPr>
        <w:t>Webgrafía</w:t>
      </w:r>
      <w:proofErr w:type="spellEnd"/>
      <w:r>
        <w:rPr>
          <w:rFonts w:ascii="Arial Narrow" w:eastAsia="Times New Roman" w:hAnsi="Arial Narrow" w:cs="Arial"/>
          <w:lang w:eastAsia="es-CO"/>
        </w:rPr>
        <w:t>)</w:t>
      </w:r>
    </w:p>
    <w:p w14:paraId="0AA39036" w14:textId="77D3CE05" w:rsidR="00E60032" w:rsidRDefault="00E60032" w:rsidP="00DA7250">
      <w:pPr>
        <w:pStyle w:val="Prrafodelista"/>
        <w:rPr>
          <w:rFonts w:ascii="Arial Narrow" w:eastAsia="Times New Roman" w:hAnsi="Arial Narrow" w:cs="Arial"/>
          <w:lang w:eastAsia="es-CO"/>
        </w:rPr>
      </w:pPr>
      <w:hyperlink r:id="rId7" w:history="1">
        <w:r w:rsidRPr="00B8614A">
          <w:rPr>
            <w:rStyle w:val="Hipervnculo"/>
            <w:rFonts w:ascii="Arial Narrow" w:eastAsia="Times New Roman" w:hAnsi="Arial Narrow" w:cs="Arial"/>
            <w:lang w:eastAsia="es-CO"/>
          </w:rPr>
          <w:t>http://filoisa-lisbel.blogspot.com/2010/12/filosofia-medieval-y-moderna.html</w:t>
        </w:r>
      </w:hyperlink>
    </w:p>
    <w:p w14:paraId="159484DE" w14:textId="77777777" w:rsidR="00E60032" w:rsidRPr="00E60032" w:rsidRDefault="00E60032" w:rsidP="00DA7250">
      <w:pPr>
        <w:pStyle w:val="Prrafodelista"/>
        <w:rPr>
          <w:rFonts w:ascii="Arial Narrow" w:eastAsia="Times New Roman" w:hAnsi="Arial Narrow" w:cs="Arial"/>
          <w:lang w:eastAsia="es-CO"/>
        </w:rPr>
      </w:pPr>
    </w:p>
    <w:p w14:paraId="35928199" w14:textId="77777777" w:rsidR="00CA397B" w:rsidRDefault="00CA397B" w:rsidP="00CA397B">
      <w:pPr>
        <w:pStyle w:val="Prrafodelista"/>
        <w:rPr>
          <w:rFonts w:ascii="Arial Narrow" w:eastAsia="Times New Roman" w:hAnsi="Arial Narrow" w:cs="Arial"/>
          <w:lang w:eastAsia="es-CO"/>
        </w:rPr>
      </w:pPr>
    </w:p>
    <w:p w14:paraId="6E4F19F9" w14:textId="77777777" w:rsidR="00DA7250" w:rsidRDefault="00DA7250" w:rsidP="00CA397B">
      <w:pPr>
        <w:pStyle w:val="Prrafodelista"/>
        <w:rPr>
          <w:rFonts w:ascii="Arial Narrow" w:eastAsia="Times New Roman" w:hAnsi="Arial Narrow" w:cs="Arial"/>
          <w:lang w:eastAsia="es-CO"/>
        </w:rPr>
      </w:pPr>
      <w:bookmarkStart w:id="0" w:name="_GoBack"/>
      <w:bookmarkEnd w:id="0"/>
    </w:p>
    <w:sectPr w:rsidR="00DA725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42056"/>
    <w:multiLevelType w:val="hybridMultilevel"/>
    <w:tmpl w:val="E1E0CD4A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D66FA8"/>
    <w:multiLevelType w:val="hybridMultilevel"/>
    <w:tmpl w:val="A3CA2E88"/>
    <w:lvl w:ilvl="0" w:tplc="75C0D18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55401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B7F661B"/>
    <w:multiLevelType w:val="hybridMultilevel"/>
    <w:tmpl w:val="4C50F09E"/>
    <w:lvl w:ilvl="0" w:tplc="502C3ABA">
      <w:start w:val="1"/>
      <w:numFmt w:val="lowerLetter"/>
      <w:lvlText w:val="%1."/>
      <w:lvlJc w:val="left"/>
      <w:pPr>
        <w:ind w:left="216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2D9F665E"/>
    <w:multiLevelType w:val="hybridMultilevel"/>
    <w:tmpl w:val="C00647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2547CF"/>
    <w:multiLevelType w:val="hybridMultilevel"/>
    <w:tmpl w:val="9BCC5158"/>
    <w:lvl w:ilvl="0" w:tplc="3BF2471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A647F0"/>
    <w:multiLevelType w:val="hybridMultilevel"/>
    <w:tmpl w:val="35D47858"/>
    <w:lvl w:ilvl="0" w:tplc="0B74C410">
      <w:start w:val="1"/>
      <w:numFmt w:val="bullet"/>
      <w:lvlText w:val="-"/>
      <w:lvlJc w:val="left"/>
      <w:pPr>
        <w:ind w:left="1080" w:hanging="360"/>
      </w:pPr>
      <w:rPr>
        <w:rFonts w:ascii="Arial Narrow" w:eastAsia="Malgun Gothic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407C43"/>
    <w:multiLevelType w:val="hybridMultilevel"/>
    <w:tmpl w:val="52284870"/>
    <w:lvl w:ilvl="0" w:tplc="A01E3186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3BBA062F"/>
    <w:multiLevelType w:val="hybridMultilevel"/>
    <w:tmpl w:val="091AA548"/>
    <w:lvl w:ilvl="0" w:tplc="B22E35CA">
      <w:start w:val="3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CEE2FA4"/>
    <w:multiLevelType w:val="hybridMultilevel"/>
    <w:tmpl w:val="7C065638"/>
    <w:lvl w:ilvl="0" w:tplc="004A8D7E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27D79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2184817"/>
    <w:multiLevelType w:val="hybridMultilevel"/>
    <w:tmpl w:val="ED4AB790"/>
    <w:lvl w:ilvl="0" w:tplc="0C0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3EE4F9F"/>
    <w:multiLevelType w:val="hybridMultilevel"/>
    <w:tmpl w:val="A2CE4900"/>
    <w:lvl w:ilvl="0" w:tplc="240A000B">
      <w:start w:val="1"/>
      <w:numFmt w:val="bullet"/>
      <w:lvlText w:val=""/>
      <w:lvlJc w:val="left"/>
      <w:pPr>
        <w:ind w:left="206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3">
    <w:nsid w:val="44290C0E"/>
    <w:multiLevelType w:val="hybridMultilevel"/>
    <w:tmpl w:val="367CA7A8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223E77"/>
    <w:multiLevelType w:val="hybridMultilevel"/>
    <w:tmpl w:val="D7DCBD48"/>
    <w:lvl w:ilvl="0" w:tplc="061CCEE4">
      <w:start w:val="1"/>
      <w:numFmt w:val="lowerLetter"/>
      <w:lvlText w:val="%1."/>
      <w:lvlJc w:val="left"/>
      <w:pPr>
        <w:ind w:left="1494" w:hanging="360"/>
      </w:pPr>
      <w:rPr>
        <w:rFonts w:ascii="Arial Narrow" w:hAnsi="Arial Narrow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4ACC4299"/>
    <w:multiLevelType w:val="hybridMultilevel"/>
    <w:tmpl w:val="5DE0E372"/>
    <w:lvl w:ilvl="0" w:tplc="0CC680EE">
      <w:start w:val="1"/>
      <w:numFmt w:val="lowerLetter"/>
      <w:lvlText w:val="%1."/>
      <w:lvlJc w:val="left"/>
      <w:pPr>
        <w:ind w:left="21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5000603F"/>
    <w:multiLevelType w:val="hybridMultilevel"/>
    <w:tmpl w:val="B8A04978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74959B9"/>
    <w:multiLevelType w:val="hybridMultilevel"/>
    <w:tmpl w:val="E892E26A"/>
    <w:lvl w:ilvl="0" w:tplc="7D5CC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763982"/>
    <w:multiLevelType w:val="hybridMultilevel"/>
    <w:tmpl w:val="D2823E2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4B123A4"/>
    <w:multiLevelType w:val="hybridMultilevel"/>
    <w:tmpl w:val="E9C244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F36A85"/>
    <w:multiLevelType w:val="hybridMultilevel"/>
    <w:tmpl w:val="43626CBC"/>
    <w:lvl w:ilvl="0" w:tplc="C7D60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7B08E5"/>
    <w:multiLevelType w:val="hybridMultilevel"/>
    <w:tmpl w:val="AF34D374"/>
    <w:lvl w:ilvl="0" w:tplc="E5184B54">
      <w:start w:val="1"/>
      <w:numFmt w:val="bullet"/>
      <w:lvlText w:val=""/>
      <w:lvlJc w:val="left"/>
      <w:pPr>
        <w:ind w:left="92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2"/>
  </w:num>
  <w:num w:numId="4">
    <w:abstractNumId w:val="20"/>
  </w:num>
  <w:num w:numId="5">
    <w:abstractNumId w:val="0"/>
  </w:num>
  <w:num w:numId="6">
    <w:abstractNumId w:val="16"/>
  </w:num>
  <w:num w:numId="7">
    <w:abstractNumId w:val="11"/>
  </w:num>
  <w:num w:numId="8">
    <w:abstractNumId w:val="15"/>
  </w:num>
  <w:num w:numId="9">
    <w:abstractNumId w:val="7"/>
  </w:num>
  <w:num w:numId="10">
    <w:abstractNumId w:val="3"/>
  </w:num>
  <w:num w:numId="11">
    <w:abstractNumId w:val="9"/>
  </w:num>
  <w:num w:numId="12">
    <w:abstractNumId w:val="14"/>
  </w:num>
  <w:num w:numId="13">
    <w:abstractNumId w:val="21"/>
  </w:num>
  <w:num w:numId="14">
    <w:abstractNumId w:val="13"/>
  </w:num>
  <w:num w:numId="15">
    <w:abstractNumId w:val="19"/>
  </w:num>
  <w:num w:numId="16">
    <w:abstractNumId w:val="18"/>
  </w:num>
  <w:num w:numId="17">
    <w:abstractNumId w:val="10"/>
  </w:num>
  <w:num w:numId="18">
    <w:abstractNumId w:val="2"/>
  </w:num>
  <w:num w:numId="19">
    <w:abstractNumId w:val="4"/>
  </w:num>
  <w:num w:numId="20">
    <w:abstractNumId w:val="5"/>
  </w:num>
  <w:num w:numId="21">
    <w:abstractNumId w:val="8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07C"/>
    <w:rsid w:val="00003413"/>
    <w:rsid w:val="000D67E0"/>
    <w:rsid w:val="000E6C71"/>
    <w:rsid w:val="0010094B"/>
    <w:rsid w:val="0017367D"/>
    <w:rsid w:val="0017607C"/>
    <w:rsid w:val="0018517E"/>
    <w:rsid w:val="001A777F"/>
    <w:rsid w:val="001A7AE8"/>
    <w:rsid w:val="001E56F1"/>
    <w:rsid w:val="002223F1"/>
    <w:rsid w:val="002B20AA"/>
    <w:rsid w:val="00301675"/>
    <w:rsid w:val="00302B95"/>
    <w:rsid w:val="00316048"/>
    <w:rsid w:val="00335296"/>
    <w:rsid w:val="003732F3"/>
    <w:rsid w:val="003920E9"/>
    <w:rsid w:val="003C4A7C"/>
    <w:rsid w:val="003F492D"/>
    <w:rsid w:val="003F5068"/>
    <w:rsid w:val="00411EB0"/>
    <w:rsid w:val="00421CE9"/>
    <w:rsid w:val="00472300"/>
    <w:rsid w:val="004C583C"/>
    <w:rsid w:val="004D6A6C"/>
    <w:rsid w:val="005033E2"/>
    <w:rsid w:val="00526DBF"/>
    <w:rsid w:val="00540B62"/>
    <w:rsid w:val="00580A6D"/>
    <w:rsid w:val="005E71E1"/>
    <w:rsid w:val="00602226"/>
    <w:rsid w:val="00656534"/>
    <w:rsid w:val="006A3EBC"/>
    <w:rsid w:val="006D77F7"/>
    <w:rsid w:val="006F240C"/>
    <w:rsid w:val="00760A47"/>
    <w:rsid w:val="00794BC0"/>
    <w:rsid w:val="007C1C15"/>
    <w:rsid w:val="007C2E62"/>
    <w:rsid w:val="008107B6"/>
    <w:rsid w:val="0081488A"/>
    <w:rsid w:val="00826046"/>
    <w:rsid w:val="00854C42"/>
    <w:rsid w:val="008A71B9"/>
    <w:rsid w:val="008F108B"/>
    <w:rsid w:val="009124B0"/>
    <w:rsid w:val="00941BC9"/>
    <w:rsid w:val="00960B08"/>
    <w:rsid w:val="0097794F"/>
    <w:rsid w:val="00984706"/>
    <w:rsid w:val="009B51B8"/>
    <w:rsid w:val="009C1059"/>
    <w:rsid w:val="009C687F"/>
    <w:rsid w:val="009F77A3"/>
    <w:rsid w:val="00A233F8"/>
    <w:rsid w:val="00A320B0"/>
    <w:rsid w:val="00AB106E"/>
    <w:rsid w:val="00B53626"/>
    <w:rsid w:val="00B857A4"/>
    <w:rsid w:val="00BF63D1"/>
    <w:rsid w:val="00C02858"/>
    <w:rsid w:val="00C47802"/>
    <w:rsid w:val="00CA397B"/>
    <w:rsid w:val="00CB21B7"/>
    <w:rsid w:val="00CB791B"/>
    <w:rsid w:val="00CC1129"/>
    <w:rsid w:val="00D00138"/>
    <w:rsid w:val="00D00E18"/>
    <w:rsid w:val="00D21A9A"/>
    <w:rsid w:val="00D35726"/>
    <w:rsid w:val="00D569DA"/>
    <w:rsid w:val="00D86608"/>
    <w:rsid w:val="00DA7250"/>
    <w:rsid w:val="00DC3FD7"/>
    <w:rsid w:val="00E10D10"/>
    <w:rsid w:val="00E510E1"/>
    <w:rsid w:val="00E5241A"/>
    <w:rsid w:val="00E60032"/>
    <w:rsid w:val="00E60480"/>
    <w:rsid w:val="00EB1384"/>
    <w:rsid w:val="00EC1743"/>
    <w:rsid w:val="00EE4B7F"/>
    <w:rsid w:val="00F26145"/>
    <w:rsid w:val="00F356E9"/>
    <w:rsid w:val="00F40BE9"/>
    <w:rsid w:val="00F767D1"/>
    <w:rsid w:val="00F94373"/>
    <w:rsid w:val="00FB2CE8"/>
    <w:rsid w:val="00F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4DA4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07C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CA39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F26145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CA397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DA72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07C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CA39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F26145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CA397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DA72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filoisa-lisbel.blogspot.com/2010/12/filosofia-medieval-y-modern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1609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Toshiba</cp:lastModifiedBy>
  <cp:revision>2</cp:revision>
  <dcterms:created xsi:type="dcterms:W3CDTF">2023-09-13T01:01:00Z</dcterms:created>
  <dcterms:modified xsi:type="dcterms:W3CDTF">2023-09-13T01:01:00Z</dcterms:modified>
</cp:coreProperties>
</file>